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firstLine="26"/>
        <w:spacing w:before="426" w:line="220" w:lineRule="auto"/>
        <w:rPr>
          <w:rFonts w:ascii="SimHei" w:hAnsi="SimHei" w:eastAsia="SimHei" w:cs="SimHei"/>
          <w:sz w:val="131"/>
          <w:szCs w:val="131"/>
        </w:rPr>
      </w:pPr>
      <w:r>
        <w:rPr>
          <w:rFonts w:ascii="SimHei" w:hAnsi="SimHei" w:eastAsia="SimHei" w:cs="SimHei"/>
          <w:sz w:val="131"/>
          <w:szCs w:val="131"/>
          <w:color w:val="FF0000"/>
          <w:spacing w:val="-70"/>
          <w:w w:val="54"/>
        </w:rPr>
        <w:t>江苏省社会教育服务指导中心文件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firstLine="3159"/>
        <w:spacing w:before="94" w:line="23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苏社教指〔</w:t>
      </w:r>
      <w:r>
        <w:rPr>
          <w:rFonts w:ascii="FangSong" w:hAnsi="FangSong" w:eastAsia="FangSong" w:cs="FangSong"/>
          <w:sz w:val="29"/>
          <w:szCs w:val="29"/>
          <w:spacing w:val="25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2021</w:t>
      </w:r>
      <w:r>
        <w:rPr>
          <w:rFonts w:ascii="FangSong" w:hAnsi="FangSong" w:eastAsia="FangSong" w:cs="FangSong"/>
          <w:sz w:val="29"/>
          <w:szCs w:val="29"/>
          <w:spacing w:val="8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〕25</w:t>
      </w:r>
      <w:r>
        <w:rPr>
          <w:rFonts w:ascii="FangSong" w:hAnsi="FangSong" w:eastAsia="FangSong" w:cs="FangSong"/>
          <w:sz w:val="29"/>
          <w:szCs w:val="29"/>
          <w:spacing w:val="-44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号</w:t>
      </w:r>
    </w:p>
    <w:p>
      <w:pPr>
        <w:spacing w:before="187" w:line="30" w:lineRule="exact"/>
        <w:textAlignment w:val="center"/>
        <w:rPr/>
      </w:pPr>
      <w:r>
        <w:drawing>
          <wp:inline distT="0" distB="0" distL="0" distR="0">
            <wp:extent cx="6120130" cy="190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291" w:right="1632" w:hanging="1657"/>
        <w:spacing w:before="140" w:line="24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关于公布</w:t>
      </w:r>
      <w:r>
        <w:rPr>
          <w:rFonts w:ascii="SimHei" w:hAnsi="SimHei" w:eastAsia="SimHei" w:cs="SimHei"/>
          <w:sz w:val="43"/>
          <w:szCs w:val="43"/>
          <w:spacing w:val="-80"/>
        </w:rPr>
        <w:t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2021</w:t>
      </w:r>
      <w:r>
        <w:rPr>
          <w:rFonts w:ascii="Times New Roman" w:hAnsi="Times New Roman" w:eastAsia="Times New Roman" w:cs="Times New Roman"/>
          <w:sz w:val="43"/>
          <w:szCs w:val="43"/>
          <w:spacing w:val="12"/>
        </w:rPr>
        <w:t> </w:t>
      </w:r>
      <w:r>
        <w:rPr>
          <w:rFonts w:ascii="SimHei" w:hAnsi="SimHei" w:eastAsia="SimHei" w:cs="SimHei"/>
          <w:sz w:val="43"/>
          <w:szCs w:val="43"/>
          <w:spacing w:val="6"/>
        </w:rPr>
        <w:t>年优质项目化基地</w:t>
      </w:r>
      <w:r>
        <w:rPr>
          <w:rFonts w:ascii="SimHei" w:hAnsi="SimHei" w:eastAsia="SimHei" w:cs="SimHei"/>
          <w:sz w:val="43"/>
          <w:szCs w:val="43"/>
        </w:rPr>
        <w:t> </w:t>
      </w:r>
      <w:r>
        <w:rPr>
          <w:rFonts w:ascii="SimHei" w:hAnsi="SimHei" w:eastAsia="SimHei" w:cs="SimHei"/>
          <w:sz w:val="43"/>
          <w:szCs w:val="43"/>
          <w:spacing w:val="7"/>
        </w:rPr>
        <w:t>立项名单的通知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firstLine="412"/>
        <w:spacing w:before="101" w:line="41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各市教育局、开放大学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>:</w:t>
      </w:r>
    </w:p>
    <w:p>
      <w:pPr>
        <w:ind w:left="412" w:right="186" w:firstLine="642"/>
        <w:spacing w:before="184" w:line="36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  <w:w w:val="102"/>
        </w:rPr>
        <w:t>根据《关于组织开展</w:t>
      </w:r>
      <w:r>
        <w:rPr>
          <w:rFonts w:ascii="SimHei" w:hAnsi="SimHei" w:eastAsia="SimHei" w:cs="SimHei"/>
          <w:sz w:val="31"/>
          <w:szCs w:val="31"/>
          <w:spacing w:val="-62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w w:val="102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w w:val="101"/>
        </w:rPr>
        <w:t> </w:t>
      </w:r>
      <w:r>
        <w:rPr>
          <w:rFonts w:ascii="SimHei" w:hAnsi="SimHei" w:eastAsia="SimHei" w:cs="SimHei"/>
          <w:sz w:val="31"/>
          <w:szCs w:val="31"/>
          <w:spacing w:val="10"/>
          <w:w w:val="102"/>
        </w:rPr>
        <w:t>年度</w:t>
      </w:r>
      <w:r>
        <w:rPr>
          <w:rFonts w:ascii="SimHei" w:hAnsi="SimHei" w:eastAsia="SimHei" w:cs="SimHei"/>
          <w:sz w:val="31"/>
          <w:szCs w:val="31"/>
          <w:spacing w:val="-51"/>
        </w:rPr>
        <w:t> </w:t>
      </w:r>
      <w:r>
        <w:rPr>
          <w:rFonts w:ascii="Arial" w:hAnsi="Arial" w:eastAsia="Arial" w:cs="Arial"/>
          <w:sz w:val="31"/>
          <w:szCs w:val="31"/>
          <w:spacing w:val="10"/>
          <w:w w:val="102"/>
        </w:rPr>
        <w:t>“</w:t>
      </w:r>
      <w:r>
        <w:rPr>
          <w:rFonts w:ascii="Arial" w:hAnsi="Arial" w:eastAsia="Arial" w:cs="Arial"/>
          <w:sz w:val="31"/>
          <w:szCs w:val="31"/>
          <w:spacing w:val="-65"/>
        </w:rPr>
        <w:t> </w:t>
      </w:r>
      <w:r>
        <w:rPr>
          <w:rFonts w:ascii="SimHei" w:hAnsi="SimHei" w:eastAsia="SimHei" w:cs="SimHei"/>
          <w:sz w:val="31"/>
          <w:szCs w:val="31"/>
          <w:spacing w:val="10"/>
          <w:w w:val="102"/>
        </w:rPr>
        <w:t>社区教育优质项目化基地</w:t>
      </w:r>
      <w:r>
        <w:rPr>
          <w:rFonts w:ascii="Arial" w:hAnsi="Arial" w:eastAsia="Arial" w:cs="Arial"/>
          <w:sz w:val="31"/>
          <w:szCs w:val="31"/>
          <w:spacing w:val="10"/>
          <w:w w:val="102"/>
        </w:rPr>
        <w:t>”</w:t>
      </w:r>
      <w:r>
        <w:rPr>
          <w:rFonts w:ascii="Arial" w:hAnsi="Arial" w:eastAsia="Arial" w:cs="Arial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4"/>
        </w:rPr>
        <w:t>建设申报的通知》（</w:t>
      </w:r>
      <w:r>
        <w:rPr>
          <w:rFonts w:ascii="SimHei" w:hAnsi="SimHei" w:eastAsia="SimHei" w:cs="SimHei"/>
          <w:sz w:val="31"/>
          <w:szCs w:val="31"/>
          <w:spacing w:val="-39"/>
        </w:rPr>
        <w:t> </w:t>
      </w:r>
      <w:r>
        <w:rPr>
          <w:rFonts w:ascii="SimHei" w:hAnsi="SimHei" w:eastAsia="SimHei" w:cs="SimHei"/>
          <w:sz w:val="31"/>
          <w:szCs w:val="31"/>
          <w:spacing w:val="-4"/>
        </w:rPr>
        <w:t>苏社教指〔</w:t>
      </w:r>
      <w:r>
        <w:rPr>
          <w:rFonts w:ascii="SimHei" w:hAnsi="SimHei" w:eastAsia="SimHei" w:cs="SimHei"/>
          <w:sz w:val="31"/>
          <w:szCs w:val="31"/>
          <w:spacing w:val="26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  </w:t>
      </w:r>
      <w:r>
        <w:rPr>
          <w:rFonts w:ascii="SimHei" w:hAnsi="SimHei" w:eastAsia="SimHei" w:cs="SimHei"/>
          <w:sz w:val="31"/>
          <w:szCs w:val="31"/>
          <w:spacing w:val="-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> </w:t>
      </w:r>
      <w:r>
        <w:rPr>
          <w:rFonts w:ascii="SimHei" w:hAnsi="SimHei" w:eastAsia="SimHei" w:cs="SimHei"/>
          <w:sz w:val="31"/>
          <w:szCs w:val="31"/>
          <w:spacing w:val="-4"/>
        </w:rPr>
        <w:t>号）及《社区教育优</w:t>
      </w:r>
      <w:r>
        <w:rPr>
          <w:rFonts w:ascii="SimHei" w:hAnsi="SimHei" w:eastAsia="SimHei" w:cs="SimHei"/>
          <w:sz w:val="31"/>
          <w:szCs w:val="31"/>
        </w:rPr>
        <w:t>  </w:t>
      </w:r>
      <w:r>
        <w:rPr>
          <w:rFonts w:ascii="SimHei" w:hAnsi="SimHei" w:eastAsia="SimHei" w:cs="SimHei"/>
          <w:sz w:val="31"/>
          <w:szCs w:val="31"/>
          <w:spacing w:val="-1"/>
        </w:rPr>
        <w:t>质项目化基地</w:t>
      </w:r>
      <w:r>
        <w:rPr>
          <w:rFonts w:ascii="Arial" w:hAnsi="Arial" w:eastAsia="Arial" w:cs="Arial"/>
          <w:sz w:val="31"/>
          <w:szCs w:val="31"/>
          <w:spacing w:val="-1"/>
        </w:rPr>
        <w:t>”</w:t>
      </w:r>
      <w:r>
        <w:rPr>
          <w:rFonts w:ascii="SimHei" w:hAnsi="SimHei" w:eastAsia="SimHei" w:cs="SimHei"/>
          <w:sz w:val="31"/>
          <w:szCs w:val="31"/>
          <w:spacing w:val="-1"/>
        </w:rPr>
        <w:t>建设指导意见》（</w:t>
      </w:r>
      <w:r>
        <w:rPr>
          <w:rFonts w:ascii="SimHei" w:hAnsi="SimHei" w:eastAsia="SimHei" w:cs="SimHei"/>
          <w:sz w:val="31"/>
          <w:szCs w:val="31"/>
          <w:spacing w:val="-12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苏社教指〔</w:t>
      </w:r>
      <w:r>
        <w:rPr>
          <w:rFonts w:ascii="SimHei" w:hAnsi="SimHei" w:eastAsia="SimHei" w:cs="SimHei"/>
          <w:sz w:val="31"/>
          <w:szCs w:val="31"/>
          <w:spacing w:val="26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  </w:t>
      </w:r>
      <w:r>
        <w:rPr>
          <w:rFonts w:ascii="SimHei" w:hAnsi="SimHei" w:eastAsia="SimHei" w:cs="SimHei"/>
          <w:sz w:val="31"/>
          <w:szCs w:val="31"/>
          <w:spacing w:val="-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号</w:t>
      </w:r>
      <w:r>
        <w:rPr>
          <w:rFonts w:ascii="SimHei" w:hAnsi="SimHei" w:eastAsia="SimHei" w:cs="SimHei"/>
          <w:sz w:val="31"/>
          <w:szCs w:val="31"/>
          <w:spacing w:val="-68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）的</w:t>
      </w:r>
      <w:r>
        <w:rPr>
          <w:rFonts w:ascii="SimHei" w:hAnsi="SimHei" w:eastAsia="SimHei" w:cs="SimHei"/>
          <w:sz w:val="31"/>
          <w:szCs w:val="31"/>
        </w:rPr>
        <w:t>  </w:t>
      </w:r>
      <w:r>
        <w:rPr>
          <w:rFonts w:ascii="SimHei" w:hAnsi="SimHei" w:eastAsia="SimHei" w:cs="SimHei"/>
          <w:sz w:val="31"/>
          <w:szCs w:val="31"/>
          <w:spacing w:val="12"/>
          <w:w w:val="101"/>
        </w:rPr>
        <w:t>有关精神，经评审公示无异，核准通过</w:t>
      </w:r>
      <w:r>
        <w:rPr>
          <w:rFonts w:ascii="SimHei" w:hAnsi="SimHei" w:eastAsia="SimHei" w:cs="SimHei"/>
          <w:sz w:val="31"/>
          <w:szCs w:val="31"/>
          <w:spacing w:val="-14"/>
        </w:rPr>
        <w:t> </w:t>
      </w:r>
      <w:r>
        <w:rPr>
          <w:rFonts w:ascii="Arial" w:hAnsi="Arial" w:eastAsia="Arial" w:cs="Arial"/>
          <w:sz w:val="31"/>
          <w:szCs w:val="31"/>
          <w:spacing w:val="12"/>
          <w:w w:val="101"/>
        </w:rPr>
        <w:t>“</w:t>
      </w:r>
      <w:r>
        <w:rPr>
          <w:rFonts w:ascii="SimHei" w:hAnsi="SimHei" w:eastAsia="SimHei" w:cs="SimHei"/>
          <w:sz w:val="31"/>
          <w:szCs w:val="31"/>
          <w:spacing w:val="12"/>
          <w:w w:val="101"/>
        </w:rPr>
        <w:t>优质项目化基地</w:t>
      </w:r>
      <w:r>
        <w:rPr>
          <w:rFonts w:ascii="Arial" w:hAnsi="Arial" w:eastAsia="Arial" w:cs="Arial"/>
          <w:sz w:val="31"/>
          <w:szCs w:val="31"/>
          <w:spacing w:val="12"/>
          <w:w w:val="101"/>
        </w:rPr>
        <w:t>”</w:t>
      </w:r>
      <w:r>
        <w:rPr>
          <w:rFonts w:ascii="SimHei" w:hAnsi="SimHei" w:eastAsia="SimHei" w:cs="SimHei"/>
          <w:sz w:val="31"/>
          <w:szCs w:val="31"/>
          <w:spacing w:val="12"/>
          <w:w w:val="101"/>
        </w:rPr>
        <w:t>建设</w:t>
      </w:r>
      <w:r>
        <w:rPr>
          <w:rFonts w:ascii="SimHei" w:hAnsi="SimHei" w:eastAsia="SimHei" w:cs="SimHei"/>
          <w:sz w:val="31"/>
          <w:szCs w:val="31"/>
        </w:rPr>
        <w:t>  </w:t>
      </w:r>
      <w:r>
        <w:rPr>
          <w:rFonts w:ascii="SimHei" w:hAnsi="SimHei" w:eastAsia="SimHei" w:cs="SimHei"/>
          <w:sz w:val="31"/>
          <w:szCs w:val="31"/>
          <w:spacing w:val="-2"/>
        </w:rPr>
        <w:t>单位</w:t>
      </w:r>
      <w:r>
        <w:rPr>
          <w:rFonts w:ascii="SimHei" w:hAnsi="SimHei" w:eastAsia="SimHei" w:cs="SimHei"/>
          <w:sz w:val="31"/>
          <w:szCs w:val="31"/>
          <w:spacing w:val="-49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家，现将结果予以公布（见附件）。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firstLine="437"/>
        <w:spacing w:before="102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附件：</w:t>
      </w:r>
      <w:r>
        <w:rPr>
          <w:rFonts w:ascii="SimHei" w:hAnsi="SimHei" w:eastAsia="SimHei" w:cs="SimHei"/>
          <w:sz w:val="31"/>
          <w:szCs w:val="31"/>
          <w:spacing w:val="79"/>
          <w:position w:val="1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position w:val="1"/>
        </w:rPr>
        <w:t> </w:t>
      </w:r>
      <w:r>
        <w:rPr>
          <w:rFonts w:ascii="SimHei" w:hAnsi="SimHei" w:eastAsia="SimHei" w:cs="SimHei"/>
          <w:sz w:val="31"/>
          <w:szCs w:val="31"/>
          <w:spacing w:val="7"/>
          <w:position w:val="1"/>
        </w:rPr>
        <w:t>年</w:t>
      </w:r>
      <w:r>
        <w:rPr>
          <w:rFonts w:ascii="SimHei" w:hAnsi="SimHei" w:eastAsia="SimHei" w:cs="SimHei"/>
          <w:sz w:val="31"/>
          <w:szCs w:val="31"/>
          <w:spacing w:val="7"/>
          <w:position w:val="1"/>
        </w:rPr>
        <w:t> </w:t>
      </w:r>
      <w:r>
        <w:rPr>
          <w:rFonts w:ascii="Arial" w:hAnsi="Arial" w:eastAsia="Arial" w:cs="Arial"/>
          <w:sz w:val="31"/>
          <w:szCs w:val="31"/>
          <w:spacing w:val="7"/>
          <w:position w:val="1"/>
        </w:rPr>
        <w:t>“</w:t>
      </w:r>
      <w:r>
        <w:rPr>
          <w:rFonts w:ascii="SimHei" w:hAnsi="SimHei" w:eastAsia="SimHei" w:cs="SimHei"/>
          <w:sz w:val="31"/>
          <w:szCs w:val="31"/>
          <w:spacing w:val="7"/>
          <w:position w:val="1"/>
        </w:rPr>
        <w:t>优质项目化基地</w:t>
      </w:r>
      <w:r>
        <w:rPr>
          <w:rFonts w:ascii="Arial" w:hAnsi="Arial" w:eastAsia="Arial" w:cs="Arial"/>
          <w:sz w:val="31"/>
          <w:szCs w:val="31"/>
          <w:spacing w:val="7"/>
          <w:position w:val="1"/>
        </w:rPr>
        <w:t>”</w:t>
      </w:r>
      <w:r>
        <w:rPr>
          <w:rFonts w:ascii="SimHei" w:hAnsi="SimHei" w:eastAsia="SimHei" w:cs="SimHei"/>
          <w:sz w:val="31"/>
          <w:szCs w:val="31"/>
          <w:spacing w:val="7"/>
          <w:position w:val="1"/>
        </w:rPr>
        <w:t>立项名单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6172" w:right="430" w:hanging="1095"/>
        <w:spacing w:before="102" w:line="33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3934586</wp:posOffset>
            </wp:positionH>
            <wp:positionV relativeFrom="paragraph">
              <wp:posOffset>-312302</wp:posOffset>
            </wp:positionV>
            <wp:extent cx="1470659" cy="14706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65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7"/>
        </w:rPr>
        <w:t>江苏省社会教育服务指导中心</w:t>
      </w:r>
      <w:r>
        <w:rPr>
          <w:rFonts w:ascii="FangSong" w:hAnsi="FangSong" w:eastAsia="FangSong" w:cs="FangSong"/>
          <w:sz w:val="31"/>
          <w:szCs w:val="31"/>
          <w:spacing w:val="9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2021</w:t>
      </w:r>
      <w:r>
        <w:rPr>
          <w:rFonts w:ascii="FangSong" w:hAnsi="FangSong" w:eastAsia="FangSong" w:cs="FangSong"/>
          <w:sz w:val="31"/>
          <w:szCs w:val="31"/>
          <w:spacing w:val="-41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1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9</w:t>
      </w:r>
      <w:r>
        <w:rPr>
          <w:rFonts w:ascii="FangSong" w:hAnsi="FangSong" w:eastAsia="FangSong" w:cs="FangSong"/>
          <w:sz w:val="31"/>
          <w:szCs w:val="31"/>
          <w:spacing w:val="-38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1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23</w:t>
      </w:r>
      <w:r>
        <w:rPr>
          <w:rFonts w:ascii="FangSong" w:hAnsi="FangSong" w:eastAsia="FangSong" w:cs="FangSong"/>
          <w:sz w:val="31"/>
          <w:szCs w:val="31"/>
          <w:spacing w:val="14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日</w:t>
      </w:r>
    </w:p>
    <w:p>
      <w:pPr>
        <w:sectPr>
          <w:headerReference w:type="default" r:id="rId1"/>
          <w:pgSz w:w="11906" w:h="16839"/>
          <w:pgMar w:top="400" w:right="1076" w:bottom="0" w:left="1190" w:header="0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862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附件：</w:t>
      </w:r>
    </w:p>
    <w:p>
      <w:pPr>
        <w:ind w:firstLine="2334"/>
        <w:spacing w:before="133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333333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  <w:spacing w:val="8"/>
        </w:rPr>
        <w:t>2021</w:t>
      </w:r>
      <w:r>
        <w:rPr>
          <w:rFonts w:ascii="SimSun" w:hAnsi="SimSun" w:eastAsia="SimSun" w:cs="SimSun"/>
          <w:sz w:val="35"/>
          <w:szCs w:val="35"/>
          <w:color w:val="333333"/>
          <w:spacing w:val="-63"/>
        </w:rPr>
        <w:t> </w:t>
      </w:r>
      <w:r>
        <w:rPr>
          <w:rFonts w:ascii="SimSun" w:hAnsi="SimSun" w:eastAsia="SimSun" w:cs="SimSun"/>
          <w:sz w:val="35"/>
          <w:szCs w:val="35"/>
          <w:color w:val="333333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  <w:spacing w:val="8"/>
        </w:rPr>
        <w:t>年“优质项目化基地”立项名单</w:t>
      </w:r>
    </w:p>
    <w:p>
      <w:pPr>
        <w:spacing w:line="65" w:lineRule="exact"/>
        <w:rPr/>
      </w:pPr>
      <w:r/>
    </w:p>
    <w:tbl>
      <w:tblPr>
        <w:tblStyle w:val="2"/>
        <w:tblW w:w="10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39"/>
        <w:gridCol w:w="4018"/>
        <w:gridCol w:w="825"/>
        <w:gridCol w:w="1269"/>
        <w:gridCol w:w="3746"/>
      </w:tblGrid>
      <w:tr>
        <w:trPr>
          <w:trHeight w:val="615" w:hRule="atLeast"/>
        </w:trPr>
        <w:tc>
          <w:tcPr>
            <w:tcW w:w="639" w:type="dxa"/>
            <w:vAlign w:val="top"/>
          </w:tcPr>
          <w:p>
            <w:pPr>
              <w:ind w:firstLine="124"/>
              <w:spacing w:before="2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4018" w:type="dxa"/>
            <w:vAlign w:val="top"/>
          </w:tcPr>
          <w:p>
            <w:pPr>
              <w:ind w:firstLine="1612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基地名称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20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269" w:type="dxa"/>
            <w:vAlign w:val="top"/>
          </w:tcPr>
          <w:p>
            <w:pPr>
              <w:ind w:firstLine="348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负责人</w:t>
            </w:r>
          </w:p>
        </w:tc>
        <w:tc>
          <w:tcPr>
            <w:tcW w:w="3746" w:type="dxa"/>
            <w:vAlign w:val="top"/>
          </w:tcPr>
          <w:p>
            <w:pPr>
              <w:ind w:firstLine="1479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建设单位</w:t>
            </w:r>
          </w:p>
        </w:tc>
      </w:tr>
      <w:tr>
        <w:trPr>
          <w:trHeight w:val="491" w:hRule="atLeast"/>
        </w:trPr>
        <w:tc>
          <w:tcPr>
            <w:tcW w:w="639" w:type="dxa"/>
            <w:vAlign w:val="top"/>
          </w:tcPr>
          <w:p>
            <w:pPr>
              <w:ind w:firstLine="288"/>
              <w:spacing w:before="175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018" w:type="dxa"/>
            <w:vAlign w:val="top"/>
          </w:tcPr>
          <w:p>
            <w:pPr>
              <w:ind w:firstLine="1215"/>
              <w:spacing w:before="14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社区教育研究基地</w:t>
            </w:r>
          </w:p>
        </w:tc>
        <w:tc>
          <w:tcPr>
            <w:tcW w:w="825" w:type="dxa"/>
            <w:vAlign w:val="top"/>
          </w:tcPr>
          <w:p>
            <w:pPr>
              <w:ind w:firstLine="222"/>
              <w:spacing w:before="14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269" w:type="dxa"/>
            <w:vAlign w:val="top"/>
          </w:tcPr>
          <w:p>
            <w:pPr>
              <w:ind w:firstLine="450"/>
              <w:spacing w:before="14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陈莺</w:t>
            </w:r>
          </w:p>
        </w:tc>
        <w:tc>
          <w:tcPr>
            <w:tcW w:w="3746" w:type="dxa"/>
            <w:vAlign w:val="top"/>
          </w:tcPr>
          <w:p>
            <w:pPr>
              <w:ind w:firstLine="1282"/>
              <w:spacing w:before="14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</w:tr>
      <w:tr>
        <w:trPr>
          <w:trHeight w:val="452" w:hRule="atLeast"/>
        </w:trPr>
        <w:tc>
          <w:tcPr>
            <w:tcW w:w="639" w:type="dxa"/>
            <w:vAlign w:val="top"/>
          </w:tcPr>
          <w:p>
            <w:pPr>
              <w:ind w:firstLine="276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018" w:type="dxa"/>
            <w:vAlign w:val="top"/>
          </w:tcPr>
          <w:p>
            <w:pPr>
              <w:ind w:firstLine="1014"/>
              <w:spacing w:before="12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绿色科技文化传播基地</w:t>
            </w:r>
          </w:p>
        </w:tc>
        <w:tc>
          <w:tcPr>
            <w:tcW w:w="825" w:type="dxa"/>
            <w:vAlign w:val="top"/>
          </w:tcPr>
          <w:p>
            <w:pPr>
              <w:ind w:firstLine="222"/>
              <w:spacing w:before="12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269" w:type="dxa"/>
            <w:vAlign w:val="top"/>
          </w:tcPr>
          <w:p>
            <w:pPr>
              <w:ind w:firstLine="340"/>
              <w:spacing w:before="12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黄爱清</w:t>
            </w:r>
          </w:p>
        </w:tc>
        <w:tc>
          <w:tcPr>
            <w:tcW w:w="3746" w:type="dxa"/>
            <w:vAlign w:val="top"/>
          </w:tcPr>
          <w:p>
            <w:pPr>
              <w:ind w:firstLine="877"/>
              <w:spacing w:before="12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江苏城乡建设职业学院</w:t>
            </w:r>
          </w:p>
        </w:tc>
      </w:tr>
      <w:tr>
        <w:trPr>
          <w:trHeight w:val="628" w:hRule="atLeast"/>
        </w:trPr>
        <w:tc>
          <w:tcPr>
            <w:tcW w:w="639" w:type="dxa"/>
            <w:vAlign w:val="top"/>
          </w:tcPr>
          <w:p>
            <w:pPr>
              <w:ind w:firstLine="278"/>
              <w:spacing w:before="2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018" w:type="dxa"/>
            <w:vAlign w:val="top"/>
          </w:tcPr>
          <w:p>
            <w:pPr>
              <w:ind w:firstLine="513"/>
              <w:spacing w:before="2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农村居民绿色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·艺术生活引领基地</w:t>
            </w:r>
          </w:p>
        </w:tc>
        <w:tc>
          <w:tcPr>
            <w:tcW w:w="825" w:type="dxa"/>
            <w:vAlign w:val="top"/>
          </w:tcPr>
          <w:p>
            <w:pPr>
              <w:ind w:firstLine="222"/>
              <w:spacing w:before="2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269" w:type="dxa"/>
            <w:vAlign w:val="top"/>
          </w:tcPr>
          <w:p>
            <w:pPr>
              <w:ind w:left="540" w:right="134" w:hanging="400"/>
              <w:spacing w:before="57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秦丽、张一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之</w:t>
            </w:r>
          </w:p>
        </w:tc>
        <w:tc>
          <w:tcPr>
            <w:tcW w:w="3746" w:type="dxa"/>
            <w:vAlign w:val="top"/>
          </w:tcPr>
          <w:p>
            <w:pPr>
              <w:ind w:firstLine="877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江苏城乡建设职业学院</w:t>
            </w:r>
          </w:p>
        </w:tc>
      </w:tr>
      <w:tr>
        <w:trPr>
          <w:trHeight w:val="536" w:hRule="atLeast"/>
        </w:trPr>
        <w:tc>
          <w:tcPr>
            <w:tcW w:w="639" w:type="dxa"/>
            <w:vAlign w:val="top"/>
          </w:tcPr>
          <w:p>
            <w:pPr>
              <w:ind w:firstLine="273"/>
              <w:spacing w:before="19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ind w:firstLine="1416"/>
              <w:spacing w:before="16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非遗传承基地</w:t>
            </w:r>
          </w:p>
        </w:tc>
        <w:tc>
          <w:tcPr>
            <w:tcW w:w="825" w:type="dxa"/>
            <w:vAlign w:val="top"/>
          </w:tcPr>
          <w:p>
            <w:pPr>
              <w:ind w:firstLine="117"/>
              <w:spacing w:before="167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269" w:type="dxa"/>
            <w:vAlign w:val="top"/>
          </w:tcPr>
          <w:p>
            <w:pPr>
              <w:ind w:firstLine="341"/>
              <w:spacing w:before="16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孙月坤</w:t>
            </w:r>
          </w:p>
        </w:tc>
        <w:tc>
          <w:tcPr>
            <w:tcW w:w="3746" w:type="dxa"/>
            <w:vAlign w:val="top"/>
          </w:tcPr>
          <w:p>
            <w:pPr>
              <w:ind w:firstLine="277"/>
              <w:spacing w:before="16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连云港市赣榆区青口镇社区教育中心</w:t>
            </w:r>
          </w:p>
        </w:tc>
      </w:tr>
      <w:tr>
        <w:trPr>
          <w:trHeight w:val="514" w:hRule="atLeast"/>
        </w:trPr>
        <w:tc>
          <w:tcPr>
            <w:tcW w:w="639" w:type="dxa"/>
            <w:vAlign w:val="top"/>
          </w:tcPr>
          <w:p>
            <w:pPr>
              <w:ind w:firstLine="278"/>
              <w:spacing w:before="189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4018" w:type="dxa"/>
            <w:vAlign w:val="top"/>
          </w:tcPr>
          <w:p>
            <w:pPr>
              <w:ind w:firstLine="1003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“智慧助老”培训基地</w:t>
            </w:r>
          </w:p>
        </w:tc>
        <w:tc>
          <w:tcPr>
            <w:tcW w:w="825" w:type="dxa"/>
            <w:vAlign w:val="top"/>
          </w:tcPr>
          <w:p>
            <w:pPr>
              <w:ind w:firstLine="117"/>
              <w:spacing w:before="156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269" w:type="dxa"/>
            <w:vAlign w:val="top"/>
          </w:tcPr>
          <w:p>
            <w:pPr>
              <w:ind w:firstLine="438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刘凯</w:t>
            </w:r>
          </w:p>
        </w:tc>
        <w:tc>
          <w:tcPr>
            <w:tcW w:w="3746" w:type="dxa"/>
            <w:vAlign w:val="top"/>
          </w:tcPr>
          <w:p>
            <w:pPr>
              <w:ind w:firstLine="277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连云港市东海县石湖乡社区教育中心</w:t>
            </w:r>
          </w:p>
        </w:tc>
      </w:tr>
      <w:tr>
        <w:trPr>
          <w:trHeight w:val="531" w:hRule="atLeast"/>
        </w:trPr>
        <w:tc>
          <w:tcPr>
            <w:tcW w:w="639" w:type="dxa"/>
            <w:vAlign w:val="top"/>
          </w:tcPr>
          <w:p>
            <w:pPr>
              <w:ind w:firstLine="275"/>
              <w:spacing w:before="19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4018" w:type="dxa"/>
            <w:vAlign w:val="top"/>
          </w:tcPr>
          <w:p>
            <w:pPr>
              <w:ind w:firstLine="1011"/>
              <w:spacing w:before="16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传统医药非遗体验基地</w:t>
            </w:r>
          </w:p>
        </w:tc>
        <w:tc>
          <w:tcPr>
            <w:tcW w:w="825" w:type="dxa"/>
            <w:vAlign w:val="top"/>
          </w:tcPr>
          <w:p>
            <w:pPr>
              <w:ind w:firstLine="117"/>
              <w:spacing w:before="165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269" w:type="dxa"/>
            <w:vAlign w:val="top"/>
          </w:tcPr>
          <w:p>
            <w:pPr>
              <w:ind w:firstLine="340"/>
              <w:spacing w:before="16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殷吉磊</w:t>
            </w:r>
          </w:p>
        </w:tc>
        <w:tc>
          <w:tcPr>
            <w:tcW w:w="3746" w:type="dxa"/>
            <w:vAlign w:val="top"/>
          </w:tcPr>
          <w:p>
            <w:pPr>
              <w:ind w:firstLine="978"/>
              <w:spacing w:before="16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连云港中医药高职校</w:t>
            </w:r>
          </w:p>
        </w:tc>
      </w:tr>
      <w:tr>
        <w:trPr>
          <w:trHeight w:val="660" w:hRule="atLeast"/>
        </w:trPr>
        <w:tc>
          <w:tcPr>
            <w:tcW w:w="639" w:type="dxa"/>
            <w:vAlign w:val="top"/>
          </w:tcPr>
          <w:p>
            <w:pPr>
              <w:ind w:firstLine="278"/>
              <w:spacing w:before="26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4018" w:type="dxa"/>
            <w:vAlign w:val="top"/>
          </w:tcPr>
          <w:p>
            <w:pPr>
              <w:ind w:firstLine="1218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苏工苏作传承基地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269" w:type="dxa"/>
            <w:vAlign w:val="top"/>
          </w:tcPr>
          <w:p>
            <w:pPr>
              <w:ind w:left="439" w:right="182" w:hanging="244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乐菊泉</w:t>
            </w:r>
            <w:r>
              <w:rPr>
                <w:rFonts w:ascii="SimSun" w:hAnsi="SimSun" w:eastAsia="SimSun" w:cs="SimSun"/>
                <w:sz w:val="19"/>
                <w:szCs w:val="19"/>
                <w:spacing w:val="42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薇薇</w:t>
            </w:r>
          </w:p>
        </w:tc>
        <w:tc>
          <w:tcPr>
            <w:tcW w:w="3746" w:type="dxa"/>
            <w:vAlign w:val="top"/>
          </w:tcPr>
          <w:p>
            <w:pPr>
              <w:ind w:left="777" w:right="107" w:hanging="660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苏州市吴中高新区社区教育中心、苏州启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源文化管理咨询有限公司</w:t>
            </w:r>
          </w:p>
        </w:tc>
      </w:tr>
      <w:tr>
        <w:trPr>
          <w:trHeight w:val="629" w:hRule="atLeast"/>
        </w:trPr>
        <w:tc>
          <w:tcPr>
            <w:tcW w:w="639" w:type="dxa"/>
            <w:vAlign w:val="top"/>
          </w:tcPr>
          <w:p>
            <w:pPr>
              <w:ind w:firstLine="274"/>
              <w:spacing w:before="2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4018" w:type="dxa"/>
            <w:vAlign w:val="top"/>
          </w:tcPr>
          <w:p>
            <w:pPr>
              <w:ind w:firstLine="1219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市民文化体验基地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21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269" w:type="dxa"/>
            <w:vAlign w:val="top"/>
          </w:tcPr>
          <w:p>
            <w:pPr>
              <w:ind w:left="448" w:right="134" w:hanging="310"/>
              <w:spacing w:before="5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施建忠、瞿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晓峰</w:t>
            </w:r>
          </w:p>
        </w:tc>
        <w:tc>
          <w:tcPr>
            <w:tcW w:w="3746" w:type="dxa"/>
            <w:vAlign w:val="top"/>
          </w:tcPr>
          <w:p>
            <w:pPr>
              <w:ind w:firstLine="1282"/>
              <w:spacing w:before="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常熟开放大学</w:t>
            </w:r>
          </w:p>
          <w:p>
            <w:pPr>
              <w:ind w:firstLine="580"/>
              <w:spacing w:before="7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苏州沙家浜旅游发展有限公司</w:t>
            </w:r>
          </w:p>
        </w:tc>
      </w:tr>
      <w:tr>
        <w:trPr>
          <w:trHeight w:val="491" w:hRule="atLeast"/>
        </w:trPr>
        <w:tc>
          <w:tcPr>
            <w:tcW w:w="639" w:type="dxa"/>
            <w:vAlign w:val="top"/>
          </w:tcPr>
          <w:p>
            <w:pPr>
              <w:ind w:firstLine="274"/>
              <w:spacing w:before="17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4018" w:type="dxa"/>
            <w:vAlign w:val="top"/>
          </w:tcPr>
          <w:p>
            <w:pPr>
              <w:ind w:firstLine="1331"/>
              <w:spacing w:before="1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中华书法体验馆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1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269" w:type="dxa"/>
            <w:vAlign w:val="top"/>
          </w:tcPr>
          <w:p>
            <w:pPr>
              <w:ind w:firstLine="342"/>
              <w:spacing w:before="14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李玉兴</w:t>
            </w:r>
          </w:p>
        </w:tc>
        <w:tc>
          <w:tcPr>
            <w:tcW w:w="3746" w:type="dxa"/>
            <w:vAlign w:val="top"/>
          </w:tcPr>
          <w:p>
            <w:pPr>
              <w:ind w:firstLine="701"/>
              <w:spacing w:before="1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昆山市张浦镇社区教育中心</w:t>
            </w:r>
          </w:p>
        </w:tc>
      </w:tr>
      <w:tr>
        <w:trPr>
          <w:trHeight w:val="426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10</w:t>
            </w:r>
          </w:p>
        </w:tc>
        <w:tc>
          <w:tcPr>
            <w:tcW w:w="4018" w:type="dxa"/>
            <w:vAlign w:val="top"/>
          </w:tcPr>
          <w:p>
            <w:pPr>
              <w:ind w:firstLine="1113"/>
              <w:spacing w:before="1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青少年校外教育基地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1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269" w:type="dxa"/>
            <w:vAlign w:val="top"/>
          </w:tcPr>
          <w:p>
            <w:pPr>
              <w:ind w:firstLine="342"/>
              <w:spacing w:before="1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罗瑾华</w:t>
            </w:r>
          </w:p>
        </w:tc>
        <w:tc>
          <w:tcPr>
            <w:tcW w:w="3746" w:type="dxa"/>
            <w:vAlign w:val="top"/>
          </w:tcPr>
          <w:p>
            <w:pPr>
              <w:ind w:firstLine="877"/>
              <w:spacing w:before="1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沧浪街道社区教育中心</w:t>
            </w:r>
          </w:p>
        </w:tc>
      </w:tr>
      <w:tr>
        <w:trPr>
          <w:trHeight w:val="456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60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11</w:t>
            </w:r>
          </w:p>
        </w:tc>
        <w:tc>
          <w:tcPr>
            <w:tcW w:w="4018" w:type="dxa"/>
            <w:vAlign w:val="top"/>
          </w:tcPr>
          <w:p>
            <w:pPr>
              <w:ind w:firstLine="642"/>
              <w:spacing w:before="1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3D</w:t>
            </w:r>
            <w:r>
              <w:rPr>
                <w:rFonts w:ascii="SimSun" w:hAnsi="SimSun" w:eastAsia="SimSun" w:cs="SimSun"/>
                <w:sz w:val="19"/>
                <w:szCs w:val="19"/>
                <w:spacing w:val="-2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打印+传统造物智慧实践基地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1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269" w:type="dxa"/>
            <w:vAlign w:val="top"/>
          </w:tcPr>
          <w:p>
            <w:pPr>
              <w:ind w:firstLine="342"/>
              <w:spacing w:before="12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杨艳石</w:t>
            </w:r>
          </w:p>
        </w:tc>
        <w:tc>
          <w:tcPr>
            <w:tcW w:w="3746" w:type="dxa"/>
            <w:vAlign w:val="top"/>
          </w:tcPr>
          <w:p>
            <w:pPr>
              <w:ind w:firstLine="382"/>
              <w:spacing w:before="12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常熟理工学院纺织服装与设计学院</w:t>
            </w:r>
          </w:p>
        </w:tc>
      </w:tr>
      <w:tr>
        <w:trPr>
          <w:trHeight w:val="506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84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12</w:t>
            </w:r>
          </w:p>
        </w:tc>
        <w:tc>
          <w:tcPr>
            <w:tcW w:w="4018" w:type="dxa"/>
            <w:vAlign w:val="top"/>
          </w:tcPr>
          <w:p>
            <w:pPr>
              <w:ind w:firstLine="1214"/>
              <w:spacing w:before="1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科教惠农培训基地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15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269" w:type="dxa"/>
            <w:vAlign w:val="top"/>
          </w:tcPr>
          <w:p>
            <w:pPr>
              <w:ind w:firstLine="444"/>
              <w:spacing w:before="15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高庆</w:t>
            </w:r>
          </w:p>
        </w:tc>
        <w:tc>
          <w:tcPr>
            <w:tcW w:w="3746" w:type="dxa"/>
            <w:vAlign w:val="top"/>
          </w:tcPr>
          <w:p>
            <w:pPr>
              <w:ind w:firstLine="575"/>
              <w:spacing w:before="15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扬中市新坝镇成人教育中心校</w:t>
            </w:r>
          </w:p>
        </w:tc>
      </w:tr>
      <w:tr>
        <w:trPr>
          <w:trHeight w:val="476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7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13</w:t>
            </w:r>
          </w:p>
        </w:tc>
        <w:tc>
          <w:tcPr>
            <w:tcW w:w="4018" w:type="dxa"/>
            <w:vAlign w:val="top"/>
          </w:tcPr>
          <w:p>
            <w:pPr>
              <w:ind w:firstLine="568"/>
              <w:spacing w:before="13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智惠东疆“创客+”双创服务基地</w:t>
            </w:r>
          </w:p>
        </w:tc>
        <w:tc>
          <w:tcPr>
            <w:tcW w:w="825" w:type="dxa"/>
            <w:vAlign w:val="top"/>
          </w:tcPr>
          <w:p>
            <w:pPr>
              <w:ind w:firstLine="220"/>
              <w:spacing w:before="13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269" w:type="dxa"/>
            <w:vAlign w:val="top"/>
          </w:tcPr>
          <w:p>
            <w:pPr>
              <w:ind w:firstLine="341"/>
              <w:spacing w:before="13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耿一波</w:t>
            </w:r>
          </w:p>
        </w:tc>
        <w:tc>
          <w:tcPr>
            <w:tcW w:w="3746" w:type="dxa"/>
            <w:vAlign w:val="top"/>
          </w:tcPr>
          <w:p>
            <w:pPr>
              <w:ind w:firstLine="1281"/>
              <w:spacing w:before="13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启东开放大学</w:t>
            </w:r>
          </w:p>
        </w:tc>
      </w:tr>
      <w:tr>
        <w:trPr>
          <w:trHeight w:val="940" w:hRule="atLeast"/>
        </w:trPr>
        <w:tc>
          <w:tcPr>
            <w:tcW w:w="63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firstLine="238"/>
              <w:spacing w:before="62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14</w:t>
            </w:r>
          </w:p>
        </w:tc>
        <w:tc>
          <w:tcPr>
            <w:tcW w:w="401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1213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扬州文脉传承基地</w:t>
            </w:r>
          </w:p>
        </w:tc>
        <w:tc>
          <w:tcPr>
            <w:tcW w:w="82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217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269" w:type="dxa"/>
            <w:vAlign w:val="top"/>
          </w:tcPr>
          <w:p>
            <w:pPr>
              <w:ind w:firstLine="438"/>
              <w:spacing w:before="215" w:line="31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8"/>
              </w:rPr>
              <w:t>刘宏</w:t>
            </w:r>
          </w:p>
          <w:p>
            <w:pPr>
              <w:ind w:firstLine="438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黄瑞</w:t>
            </w:r>
          </w:p>
        </w:tc>
        <w:tc>
          <w:tcPr>
            <w:tcW w:w="3746" w:type="dxa"/>
            <w:vAlign w:val="top"/>
          </w:tcPr>
          <w:p>
            <w:pPr>
              <w:ind w:firstLine="1276"/>
              <w:spacing w:before="5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扬州开放大学</w:t>
            </w:r>
          </w:p>
          <w:p>
            <w:pPr>
              <w:ind w:firstLine="876"/>
              <w:spacing w:before="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广陵区汶河街道办事处</w:t>
            </w:r>
          </w:p>
          <w:p>
            <w:pPr>
              <w:ind w:firstLine="978"/>
              <w:spacing w:before="7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汶河街道旌忠寺社区</w:t>
            </w:r>
          </w:p>
        </w:tc>
      </w:tr>
      <w:tr>
        <w:trPr>
          <w:trHeight w:val="629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24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15</w:t>
            </w:r>
          </w:p>
        </w:tc>
        <w:tc>
          <w:tcPr>
            <w:tcW w:w="4018" w:type="dxa"/>
            <w:vAlign w:val="top"/>
          </w:tcPr>
          <w:p>
            <w:pPr>
              <w:ind w:firstLine="804"/>
              <w:spacing w:before="21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“诗书音画”学习体验基地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21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269" w:type="dxa"/>
            <w:vAlign w:val="top"/>
          </w:tcPr>
          <w:p>
            <w:pPr>
              <w:ind w:firstLine="450"/>
              <w:spacing w:before="59" w:line="31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8"/>
              </w:rPr>
              <w:t>陈峰</w:t>
            </w:r>
          </w:p>
          <w:p>
            <w:pPr>
              <w:ind w:firstLine="340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孟宪才</w:t>
            </w:r>
          </w:p>
        </w:tc>
        <w:tc>
          <w:tcPr>
            <w:tcW w:w="3746" w:type="dxa"/>
            <w:vAlign w:val="top"/>
          </w:tcPr>
          <w:p>
            <w:pPr>
              <w:ind w:firstLine="1276"/>
              <w:spacing w:before="6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扬州开放大学</w:t>
            </w:r>
          </w:p>
          <w:p>
            <w:pPr>
              <w:ind w:firstLine="778"/>
              <w:spacing w:before="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邗江区瓜洲社区教育中心</w:t>
            </w:r>
          </w:p>
        </w:tc>
      </w:tr>
      <w:tr>
        <w:trPr>
          <w:trHeight w:val="629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2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16</w:t>
            </w:r>
          </w:p>
        </w:tc>
        <w:tc>
          <w:tcPr>
            <w:tcW w:w="4018" w:type="dxa"/>
            <w:vAlign w:val="top"/>
          </w:tcPr>
          <w:p>
            <w:pPr>
              <w:ind w:firstLine="703"/>
              <w:spacing w:before="21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“新农民培训”社区教育基地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21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269" w:type="dxa"/>
            <w:vAlign w:val="top"/>
          </w:tcPr>
          <w:p>
            <w:pPr>
              <w:ind w:firstLine="438"/>
              <w:spacing w:before="61" w:line="31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8"/>
              </w:rPr>
              <w:t>刘宏</w:t>
            </w:r>
          </w:p>
          <w:p>
            <w:pPr>
              <w:ind w:firstLine="317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汤正友</w:t>
            </w:r>
          </w:p>
        </w:tc>
        <w:tc>
          <w:tcPr>
            <w:tcW w:w="3746" w:type="dxa"/>
            <w:vAlign w:val="top"/>
          </w:tcPr>
          <w:p>
            <w:pPr>
              <w:ind w:firstLine="1276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扬州开放大学</w:t>
            </w:r>
          </w:p>
          <w:p>
            <w:pPr>
              <w:ind w:firstLine="376"/>
              <w:spacing w:before="7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扬州市邗江区方巷镇社区教育中心</w:t>
            </w:r>
          </w:p>
        </w:tc>
      </w:tr>
      <w:tr>
        <w:trPr>
          <w:trHeight w:val="519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17</w:t>
            </w:r>
          </w:p>
        </w:tc>
        <w:tc>
          <w:tcPr>
            <w:tcW w:w="4018" w:type="dxa"/>
            <w:vAlign w:val="top"/>
          </w:tcPr>
          <w:p>
            <w:pPr>
              <w:ind w:firstLine="1214"/>
              <w:spacing w:before="1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运河文化传承基地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1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269" w:type="dxa"/>
            <w:vAlign w:val="top"/>
          </w:tcPr>
          <w:p>
            <w:pPr>
              <w:ind w:firstLine="344"/>
              <w:spacing w:before="1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丁云峰</w:t>
            </w:r>
          </w:p>
        </w:tc>
        <w:tc>
          <w:tcPr>
            <w:tcW w:w="3746" w:type="dxa"/>
            <w:vAlign w:val="top"/>
          </w:tcPr>
          <w:p>
            <w:pPr>
              <w:ind w:firstLine="376"/>
              <w:spacing w:before="1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扬州市江都区邵伯镇社区教育中心</w:t>
            </w:r>
          </w:p>
        </w:tc>
      </w:tr>
      <w:tr>
        <w:trPr>
          <w:trHeight w:val="519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18</w:t>
            </w:r>
          </w:p>
        </w:tc>
        <w:tc>
          <w:tcPr>
            <w:tcW w:w="4018" w:type="dxa"/>
            <w:vAlign w:val="top"/>
          </w:tcPr>
          <w:p>
            <w:pPr>
              <w:ind w:firstLine="403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“雨润花朵—青少年校外教育”基地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269" w:type="dxa"/>
            <w:vAlign w:val="top"/>
          </w:tcPr>
          <w:p>
            <w:pPr>
              <w:ind w:firstLine="341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林恩龙</w:t>
            </w:r>
          </w:p>
        </w:tc>
        <w:tc>
          <w:tcPr>
            <w:tcW w:w="3746" w:type="dxa"/>
            <w:vAlign w:val="top"/>
          </w:tcPr>
          <w:p>
            <w:pPr>
              <w:ind w:firstLine="682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高邮市车逻镇社区教育中心</w:t>
            </w:r>
          </w:p>
        </w:tc>
      </w:tr>
      <w:tr>
        <w:trPr>
          <w:trHeight w:val="695" w:hRule="atLeast"/>
        </w:trPr>
        <w:tc>
          <w:tcPr>
            <w:tcW w:w="639" w:type="dxa"/>
            <w:vAlign w:val="top"/>
          </w:tcPr>
          <w:p>
            <w:pPr>
              <w:ind w:firstLine="238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19</w:t>
            </w:r>
          </w:p>
        </w:tc>
        <w:tc>
          <w:tcPr>
            <w:tcW w:w="4018" w:type="dxa"/>
            <w:vAlign w:val="top"/>
          </w:tcPr>
          <w:p>
            <w:pPr>
              <w:ind w:firstLine="813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青少年机器人科普教育基地</w:t>
            </w:r>
          </w:p>
        </w:tc>
        <w:tc>
          <w:tcPr>
            <w:tcW w:w="825" w:type="dxa"/>
            <w:vAlign w:val="top"/>
          </w:tcPr>
          <w:p>
            <w:pPr>
              <w:ind w:firstLine="217"/>
              <w:spacing w:before="24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269" w:type="dxa"/>
            <w:vAlign w:val="top"/>
          </w:tcPr>
          <w:p>
            <w:pPr>
              <w:ind w:firstLine="342"/>
              <w:spacing w:before="24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王其友</w:t>
            </w:r>
          </w:p>
        </w:tc>
        <w:tc>
          <w:tcPr>
            <w:tcW w:w="3746" w:type="dxa"/>
            <w:vAlign w:val="top"/>
          </w:tcPr>
          <w:p>
            <w:pPr>
              <w:ind w:firstLine="1277"/>
              <w:spacing w:before="24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淮安开放大学</w:t>
            </w:r>
          </w:p>
        </w:tc>
      </w:tr>
      <w:tr>
        <w:trPr>
          <w:trHeight w:val="595" w:hRule="atLeast"/>
        </w:trPr>
        <w:tc>
          <w:tcPr>
            <w:tcW w:w="639" w:type="dxa"/>
            <w:vAlign w:val="top"/>
          </w:tcPr>
          <w:p>
            <w:pPr>
              <w:ind w:firstLine="226"/>
              <w:spacing w:before="23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4018" w:type="dxa"/>
            <w:vAlign w:val="top"/>
          </w:tcPr>
          <w:p>
            <w:pPr>
              <w:ind w:firstLine="1120"/>
              <w:spacing w:before="19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思政工作者培训基地</w:t>
            </w:r>
          </w:p>
        </w:tc>
        <w:tc>
          <w:tcPr>
            <w:tcW w:w="825" w:type="dxa"/>
            <w:vAlign w:val="top"/>
          </w:tcPr>
          <w:p>
            <w:pPr>
              <w:ind w:firstLine="221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省校</w:t>
            </w:r>
          </w:p>
        </w:tc>
        <w:tc>
          <w:tcPr>
            <w:tcW w:w="1269" w:type="dxa"/>
            <w:vAlign w:val="top"/>
          </w:tcPr>
          <w:p>
            <w:pPr>
              <w:ind w:firstLine="341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季海菊</w:t>
            </w:r>
          </w:p>
        </w:tc>
        <w:tc>
          <w:tcPr>
            <w:tcW w:w="3746" w:type="dxa"/>
            <w:vAlign w:val="top"/>
          </w:tcPr>
          <w:p>
            <w:pPr>
              <w:ind w:firstLine="1278"/>
              <w:spacing w:before="19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江苏开放大学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"/>
      <w:pgSz w:w="11906" w:h="16839"/>
      <w:pgMar w:top="400" w:right="645" w:bottom="0" w:left="758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关于公布首届社区教育旧物改造-DIY活动获奖名单的通知</dc:title>
  <dc:creator>zj</dc:creator>
  <dcterms:created xsi:type="dcterms:W3CDTF">2021-09-23T14:18:48Z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2021-09-23T15:26:01</vt:filetime>
  </op:property>
</op:Properties>
</file>